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922"/>
        <w:gridCol w:w="1922"/>
      </w:tblGrid>
      <w:tr w:rsidR="004C06C9" w:rsidRPr="004C06C9" w:rsidTr="004C06C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C06C9" w:rsidRPr="004C06C9" w:rsidRDefault="004C06C9" w:rsidP="004C06C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</w:t>
            </w:r>
            <w:r w:rsidRPr="004C06C9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4 октября 2010 года</w:t>
            </w:r>
          </w:p>
        </w:tc>
        <w:tc>
          <w:tcPr>
            <w:tcW w:w="2500" w:type="pct"/>
            <w:vAlign w:val="center"/>
            <w:hideMark/>
          </w:tcPr>
          <w:p w:rsidR="004C06C9" w:rsidRPr="004C06C9" w:rsidRDefault="004C06C9" w:rsidP="004C06C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4C06C9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N 198</w:t>
            </w:r>
          </w:p>
        </w:tc>
      </w:tr>
    </w:tbl>
    <w:p w:rsidR="004C06C9" w:rsidRPr="004C06C9" w:rsidRDefault="004C06C9" w:rsidP="004C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06C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4C06C9" w:rsidRPr="004C06C9" w:rsidRDefault="004C06C9" w:rsidP="004C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УКАЗ</w:t>
      </w: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ПРЕЗИДЕНТА РЕСПУБЛИКИ ИНГУШЕТИЯ</w:t>
      </w: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КОМИССИЯХ ПО СОБЛЮДЕНИЮ ТРЕБОВАНИЙ К СЛУЖЕБНОМУ ПОВЕДЕНИЮ</w:t>
      </w: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ГОСУДАРСТВЕННЫХ ГРАЖДАНСКИХ СЛУЖАЩИХ РЕСПУБЛИКИ ИНГУШЕТИЯ И</w:t>
      </w:r>
    </w:p>
    <w:p w:rsidR="004C06C9" w:rsidRPr="004C06C9" w:rsidRDefault="004C06C9" w:rsidP="004C0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УРЕГУЛИРОВАНИЮ КОНФЛИКТА ИНТЕРЕСОВ</w:t>
      </w:r>
    </w:p>
    <w:p w:rsidR="004C06C9" w:rsidRPr="004C06C9" w:rsidRDefault="004C06C9" w:rsidP="004C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Указа Президента Российской Федерации от 1 июля 2010 г. № 821 "О комиссиях по соблюдению требований к служебному поведению федеральных государственных служащих и урегулированию конфликта интересов" постановляю: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прилагаемое Положение о комиссиях по соблюдению требований к служебному поведению государственных гражданских служащих Республики Ингушетия и урегулированию конфликта интересов.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Органам государственной власти Республики Ингушетия: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2-месячный срок разработать, руководствуясь настоящим Указом, и утвердить положения о комиссиях по соблюдению требований к служебному поведению государственных гражданских служащих Республики Ингушетия и урегулированию конфликта интересов;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сформировать комиссии по соблюдению требований к служебному поведению государственных гражданских служащих Республики Ингушетия и урегулированию конфликта интересов;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определить должностное лицо кадровой службы ответственное за работу по профилактике коррупционных и иных правонарушений;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принять иные меры по обеспечению исполнения настоящего Указа.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органам местного самоуправления Республики Ингушетия: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2-месячный срок разработать и утвердить положения о комиссиях по соблюдению требований к служебному поведению муниципальных служащих и урегулированию конфликта интересов;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руководствоваться настоящим Указом при разработке названных положений;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определить должностное лицо кадровой службы ответственное за работу по профилактике коррупционных и иных правонарушений.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Предложить общественным объединениям, профсоюзным организациям, научным организациям и образовательным учреждениям среднего, высшего и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Республики Ингушетия и урегулированию конфликта интересов.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Настоящий Указ вступает в силу со дня его официального опубликования.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Президент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Ингушетия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Ю-Б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.Е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ВКУРОВ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Магас</w:t>
      </w:r>
      <w:proofErr w:type="spell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2010 года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198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Ингушетия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октября 2010 г. № 198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КОМИССИЯХ ПО СОБЛЮДЕНИЮ ТРЕБОВАНИЙ К СЛУЖЕБНОМУ ПОВЕДЕНИЮ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РЕСПУБЛИКИ ИНГУШЕТИЯ И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УРЕГУЛИРОВАНИЮ КОНФЛИКТА ИНТЕРЕСОВ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Республики Ингушетия и урегулированию конфликта интересов (далее - комиссия), образуемых в органах государственной власти Республики Ингушетия в соответствии с Указом Президента Российской Федерации от 1 июля 2010 г. № 821 "О комиссиях по соблюдению требований к служебному поведению федеральных государственных служащих и урегулированию конфликта интересов".</w:t>
      </w:r>
      <w:proofErr w:type="gram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Комиссии в своей деятельности руководствуются Конституцией Российской Федерации, федеральными Законами, нормативными правовыми актами Президента Российской Федерации и Правительства Российской Федерации, Конституцией Республики Ингушетия, Законами Республики Ингушетия, другими нормативными правовыми актами Республики Ингушетия, настоящим Положением, а также актами федеральных органов исполнительной власти, органов государственной власти Республики Ингушетия (далее - государственные органы).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Основной задачей Комиссий является содействие органам государственной власти Республики Ингушетия: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 обеспечении соблюдения государственными гражданскими служащими Республики Ингушетия (далее - гражданские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 </w:t>
      </w: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представлять сведения о доходах, об имуществе и обязательствах имущественного характера и уведомлять об обращениях в целях склонения к совершению коррупционных правонарушений (далее - требования к служебному поведению и (или) требования об урегулировании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конфликта интересов);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осуществлении в государственном органе Республики Ингушетия мер по предупреждению коррупции.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связанные с соблюдением требований к служебному поведению и (или) требований об урегулировании конфликта интересов, в отношении лиц, замещающих государственные должности Республики Ингушетия, а также гражданских служащих высшей группы должностей категории "руководители" и "помощники (советники)" рассматриваются на заседании Совета при Президенте Республики Ингушетия по противодействию коррупции.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Комиссия образуется нормативным правовым актом государственного органа. Указанным актом утверждаются состав комиссии и порядок ее работы.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 входят: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заместитель руководителя государственного органа (председатель комиссии),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гражданские служащие из подразделения по вопросам государственной службы и кадров, юридического (правового) подразделения, других подразделений государственного органа, определяемые его руководителем;</w:t>
      </w:r>
      <w:proofErr w:type="gram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представитель отдела по вопросам государственной и муниципальной службы Администрации Президента Республики Ингушетия;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6. Руководитель государственного органа может принять решение о включении в состав комиссии: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представителя общественного объединения;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представителя профсоюзной организации, действующей в установленном порядке в государственном органе.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7. Число членов комиссии, не замещающих должности гражданской службы в государственном органе, должно составлять не менее одной четверти от общего числа членов комиссии.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заседаниях комиссии с правом совещательного голоса участвуют: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данном государственном органе аналогичные должности, замещаемой гражданским служащим, в отношении которого комиссией рассматривается этот вопрос;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другие гражданские служащие, замещающие должности в государственном органе; специалисты, которые могут дать пояснения по вопросам государственной службы и вопросам, рассматриваемым комиссией;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государственном органе, недопустимо.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12. Основаниями для проведения заседания комиссии являются: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представление руководителем государственного органа материалов проверки, свидетельствующих: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представлении гражданским служащим недостоверных или неполных сведений о доходах, об имуществе и обязательствах имущественного характера;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поступившее в подразделение кадровой службы государственного органа либо должностному лицу кадровой службы, ответственному за работу по профилактике коррупционных и иных правонарушений:</w:t>
      </w:r>
      <w:proofErr w:type="gram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обращение гражданина, замещавшего в государственном органе должность государственной гражданской службы Республики Ингушетия,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гражданской службы;</w:t>
      </w:r>
      <w:proofErr w:type="gram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представление руководителя государственного органа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Председатель комиссии при поступлении к нему информации, содержащей основания для проведения заседания комиссии: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коррупционных и иных правонарушений, и с результатами ее проверки;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рассматривает ходатайства о приглашении на заседание комиссии лиц, указанных в подпункте "б" пункта 9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гражданского служащего о рассмотрении указанного вопроса без его участия заседание комиссии проводится в его отсутствие. В случае неявки гражданского служащего или </w:t>
      </w: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его представителя на заседание комиссии при отсутствии письменной просьбы гражданского служащего о рассмотрении указанного вопроса без его участия рассмотрение вопроса откладывается. В случае вторичной неявки гражданского служащего или его представителя без уважительных причин комиссия может принять решение о рассмотрении указанного вопроса в отсутствие гражданского служащего.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16. На заседании комиссии заслушиваются пояснения гражданского служащего (с его согласия) и иных лиц, рассматриваются материалы по существу предъявляемых гражданскому служащему претензий, а также дополнительные материалы.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18. По итогам рассмотрения вопроса, указанного в абзаце втором подпункта "а" пункта 12 настоящего Положения, комиссия принимает одно из следующих решений: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установить, что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представленные гражданским служащим являются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достоверными и полными;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установить, что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представленные гражданским служащим являются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недостоверными и (или) неполными. В этом случае комиссия рекомендует руководителю государственного органа применить к гражданскому служащему конкретную меру ответственности.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По итогам рассмотрения вопроса, указанного в абзаце третьем подпункта "а" пункта 12 настоящего Положения, комиссия принимает одно из следующих решений: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нему конкретную меру ответственности.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По итогам рассмотрения вопроса, указанного в абзаце втором подпункта "б" пункта 12 настоящего Положения, комиссия принимает одно из следующих решений: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</w:t>
      </w: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По итогам рассмотрения вопроса, указанного в абзаце третьем подпункта "б" пункта 12 настоящего Положения, комиссия принимает одно из следующих решений: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применить к гражданскому служащему конкретную меру ответственности.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 итогам рассмотрения вопросов, предусмотренных подпунктами "а" и "б" пункта 12 настоящего Положения, при наличии к тому оснований комиссия может принять иное, чем предусмотрено пунктами 18 - 21 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По итогам рассмотрения вопроса, предусмотренного подпунктом "в" пункта 12 настоящего Положения, комиссия принимает соответствующее решение.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24. Для исполнения решений комиссии могут быть подготовлены проекты нормативных правовых актов государственного органа, решений или поручений руководителя государственного органа, которые в установленном порядке представляются на рассмотрение руководителя государственного органа.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25. Решения комиссии по вопросам, указанным в пункте 12 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 подпункта "б" пункта 12 настоящего Положения, для руководителя государственного органа носят рекомендательный характер. Решение, принимаемое по итогам рассмотрения вопроса, </w:t>
      </w: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указанного в абзаце втором подпункта "б" пункта 12 настоящего Положения, носит обязательный характер.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27. В протоколе заседания комиссии указываются: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предъявляемые к гражданскому служащему претензии, материалы, на которых они основываются;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содержание пояснений гражданского служащего и других лиц по существу предъявляемых претензий;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) фамилии, имена, отчества выступивших на заседании лиц и краткое изложение их выступлений;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ж) другие сведения;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результаты голосования;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и) решение и обоснование его принятия.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29. Копии протокола заседания комиссии в 3-дневный срок со дня заседания направляются руководителю государственного органа, полностью или в виде выписок из него - гражданскому служащему, а также по решению комиссии - иным заинтересованным лицам.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Руководитель государственного органа обязан рассмотреть протокол заседания комиссии и вправе учесть в пределах своей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31.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государственного органа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32.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33.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C06C9" w:rsidRPr="004C06C9" w:rsidRDefault="004C06C9" w:rsidP="004C06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proofErr w:type="gramStart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государственного органа по профилактике коррупционных и иных правонарушений или должностными лицами кадровой службы государственного органа, ответственными за работу по профилактике коррупционных</w:t>
      </w:r>
      <w:proofErr w:type="gramEnd"/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правонарушений.</w:t>
      </w:r>
    </w:p>
    <w:p w:rsidR="00723ADF" w:rsidRPr="004C06C9" w:rsidRDefault="004C06C9" w:rsidP="004C06C9">
      <w:pPr>
        <w:jc w:val="both"/>
        <w:rPr>
          <w:sz w:val="28"/>
          <w:szCs w:val="28"/>
        </w:rPr>
      </w:pPr>
      <w:r w:rsidRPr="004C06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723ADF" w:rsidRPr="004C06C9" w:rsidSect="00723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06C9"/>
    <w:rsid w:val="004C06C9"/>
    <w:rsid w:val="00723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C06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3119</Words>
  <Characters>17780</Characters>
  <Application>Microsoft Office Word</Application>
  <DocSecurity>0</DocSecurity>
  <Lines>148</Lines>
  <Paragraphs>41</Paragraphs>
  <ScaleCrop>false</ScaleCrop>
  <Company>Reanimator Extreme Edition</Company>
  <LinksUpToDate>false</LinksUpToDate>
  <CharactersWithSpaces>20858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2016-09-02T07:42:00Z</dcterms:created>
  <dcterms:modified xsi:type="dcterms:W3CDTF">2016-09-02T07:45:00Z</dcterms:modified>
</cp:coreProperties>
</file>